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DC" w:rsidRDefault="00A71FDC" w:rsidP="00A71FDC">
      <w:pPr>
        <w:pStyle w:val="20"/>
        <w:shd w:val="clear" w:color="auto" w:fill="auto"/>
        <w:spacing w:line="322" w:lineRule="exact"/>
        <w:ind w:firstLine="600"/>
        <w:jc w:val="both"/>
      </w:pPr>
      <w:r>
        <w:t xml:space="preserve">Образовательная программа основного общего образования МБОУ «ООШ № 8 г. Кировска» (далее образовательная организация) разработана в соответствии </w:t>
      </w:r>
      <w:proofErr w:type="gramStart"/>
      <w:r>
        <w:t>с</w:t>
      </w:r>
      <w:proofErr w:type="gramEnd"/>
    </w:p>
    <w:p w:rsidR="00A71FDC" w:rsidRDefault="00A71FDC" w:rsidP="00A71FDC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line="322" w:lineRule="exact"/>
        <w:ind w:firstLine="600"/>
        <w:jc w:val="both"/>
      </w:pPr>
      <w:r>
        <w:t>Федеральным законом №273-ФЗ от 29 декабря 2012 года «Об образовании в Российской Федерации» с изменениями и дополнениями;</w:t>
      </w:r>
    </w:p>
    <w:p w:rsidR="00A71FDC" w:rsidRDefault="00A71FDC" w:rsidP="00A71FDC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line="322" w:lineRule="exact"/>
        <w:ind w:firstLine="600"/>
        <w:jc w:val="both"/>
      </w:pPr>
      <w:r>
        <w:t>Федеральным государственным образовательным стандартом, утвержденным приказом Министерства просвещения Российской Федерации от 31.05.2021г., №287;</w:t>
      </w:r>
    </w:p>
    <w:p w:rsidR="00A71FDC" w:rsidRDefault="00A71FDC" w:rsidP="00A71FDC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Федеральной образовательной программой основного общего образования, утвержденной приказом Министерства просвещения от 18.05.2023</w:t>
      </w:r>
      <w:r>
        <w:tab/>
        <w:t>№ 370 (зарегистрирована в Министерстве юстиции РФ 12.07.2023 № 74223);</w:t>
      </w:r>
    </w:p>
    <w:p w:rsidR="00A71FDC" w:rsidRDefault="00A71FDC" w:rsidP="00A71FDC">
      <w:pPr>
        <w:pStyle w:val="20"/>
        <w:shd w:val="clear" w:color="auto" w:fill="auto"/>
        <w:ind w:firstLine="600"/>
        <w:jc w:val="both"/>
      </w:pPr>
      <w:r>
        <w:t xml:space="preserve">При разработке основной общеобразовательной программы использованы федеральные рабочие программы учебных предметов. </w:t>
      </w:r>
      <w:proofErr w:type="gramStart"/>
      <w:r>
        <w:t>В соответствии с пунктом 6.4. статьи 12 Закона «Об образовании в Российской Федерации) такая учебно-методическая документация не разрабатывается.</w:t>
      </w:r>
      <w:proofErr w:type="gramEnd"/>
    </w:p>
    <w:p w:rsidR="00A71FDC" w:rsidRDefault="00A71FDC" w:rsidP="00A71FDC">
      <w:pPr>
        <w:pStyle w:val="20"/>
        <w:shd w:val="clear" w:color="auto" w:fill="auto"/>
        <w:ind w:firstLine="600"/>
        <w:jc w:val="both"/>
      </w:pPr>
      <w:r>
        <w:t>Также при реализации ООП ООО учтены требования</w:t>
      </w:r>
    </w:p>
    <w:p w:rsidR="00A71FDC" w:rsidRDefault="00A71FDC" w:rsidP="00A71FDC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ind w:firstLine="600"/>
        <w:jc w:val="both"/>
      </w:pPr>
      <w:r>
        <w:t>Постановления Главного государственного санитарного врача РФ от 28 сентября</w:t>
      </w:r>
    </w:p>
    <w:p w:rsidR="00A71FDC" w:rsidRDefault="00A71FDC" w:rsidP="00A71FDC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ind w:firstLine="0"/>
        <w:jc w:val="both"/>
      </w:pPr>
      <w:r>
        <w:t xml:space="preserve">г. </w:t>
      </w:r>
      <w:r>
        <w:rPr>
          <w:lang w:val="en-US" w:bidi="en-US"/>
        </w:rPr>
        <w:t>N</w:t>
      </w:r>
      <w:r w:rsidRPr="00EE2AEA">
        <w:rPr>
          <w:lang w:bidi="en-US"/>
        </w:rPr>
        <w:t xml:space="preserve"> </w:t>
      </w:r>
      <w:r>
        <w:t>28 "Об утверждении санитарных правил СП 2.4.3648-20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молодежи"",</w:t>
      </w:r>
    </w:p>
    <w:p w:rsidR="00A71FDC" w:rsidRDefault="00A71FDC" w:rsidP="00A71FDC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ind w:firstLine="600"/>
        <w:jc w:val="both"/>
      </w:pPr>
      <w:r>
        <w:t>Постановления Главного государственного санитарного врача РФ от 28 января</w:t>
      </w:r>
    </w:p>
    <w:p w:rsidR="00A71FDC" w:rsidRDefault="00A71FDC" w:rsidP="00A71FDC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ind w:firstLine="0"/>
        <w:jc w:val="both"/>
      </w:pPr>
      <w:r>
        <w:t xml:space="preserve">г. </w:t>
      </w:r>
      <w:r>
        <w:rPr>
          <w:lang w:val="en-US" w:bidi="en-US"/>
        </w:rPr>
        <w:t>N</w:t>
      </w:r>
      <w:r w:rsidRPr="00EE2AEA">
        <w:rPr>
          <w:lang w:bidi="en-US"/>
        </w:rPr>
        <w:t xml:space="preserve"> </w:t>
      </w:r>
      <w:r>
        <w:t>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A71FDC" w:rsidRDefault="00A71FDC" w:rsidP="00A71FDC">
      <w:pPr>
        <w:pStyle w:val="20"/>
        <w:shd w:val="clear" w:color="auto" w:fill="auto"/>
        <w:ind w:firstLine="600"/>
        <w:jc w:val="both"/>
      </w:pPr>
      <w:r>
        <w:t>Приложением к ООП ООО являются локальные нормативные акты образовательной организации, конкретизирующие и дополняющие основную образовательную программу.</w:t>
      </w:r>
    </w:p>
    <w:p w:rsidR="00A71FDC" w:rsidRDefault="00A71FDC" w:rsidP="00A71FDC">
      <w:pPr>
        <w:pStyle w:val="20"/>
        <w:shd w:val="clear" w:color="auto" w:fill="auto"/>
        <w:ind w:firstLine="600"/>
        <w:jc w:val="both"/>
      </w:pPr>
      <w:r>
        <w:t>Разработка и утверждение основной образовательной программы и приложений к ней регламентируются законодательством.</w:t>
      </w:r>
    </w:p>
    <w:p w:rsidR="00A71FDC" w:rsidRDefault="00A71FDC" w:rsidP="00A71FDC">
      <w:pPr>
        <w:pStyle w:val="20"/>
        <w:shd w:val="clear" w:color="auto" w:fill="auto"/>
        <w:spacing w:after="300"/>
        <w:ind w:firstLine="600"/>
        <w:jc w:val="both"/>
      </w:pPr>
      <w:bookmarkStart w:id="0" w:name="bookmark5"/>
      <w:r>
        <w:t>Основная образовательная программа основного общего образования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  <w:bookmarkEnd w:id="0"/>
    </w:p>
    <w:p w:rsidR="00A71FDC" w:rsidRPr="00A71FDC" w:rsidRDefault="00A71FDC" w:rsidP="00A71FDC">
      <w:pPr>
        <w:widowControl w:val="0"/>
        <w:spacing w:line="317" w:lineRule="exact"/>
        <w:ind w:left="720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Целями </w:t>
      </w: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реализации ООП ООО являются:</w:t>
      </w:r>
    </w:p>
    <w:p w:rsidR="00A71FDC" w:rsidRPr="00A71FDC" w:rsidRDefault="00A71FDC" w:rsidP="00A71FDC">
      <w:pPr>
        <w:widowControl w:val="0"/>
        <w:spacing w:line="317" w:lineRule="exact"/>
        <w:ind w:left="1460" w:hanging="360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• 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  <w:tab w:val="left" w:pos="4503"/>
          <w:tab w:val="left" w:pos="831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создание условий для</w:t>
      </w: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ab/>
        <w:t>становления и формирования</w:t>
      </w: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ab/>
        <w:t>личности</w:t>
      </w:r>
    </w:p>
    <w:p w:rsidR="00A71FDC" w:rsidRPr="00A71FDC" w:rsidRDefault="00A71FDC" w:rsidP="00A71FDC">
      <w:pPr>
        <w:widowControl w:val="0"/>
        <w:spacing w:line="322" w:lineRule="exact"/>
        <w:ind w:left="1460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обучающегося;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организация деятельности педагогического коллектива по созданию </w:t>
      </w: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A71FDC" w:rsidRPr="00A71FDC" w:rsidRDefault="00A71FDC" w:rsidP="00A71FDC">
      <w:pPr>
        <w:widowControl w:val="0"/>
        <w:spacing w:line="322" w:lineRule="exact"/>
        <w:ind w:firstLine="720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Достижение поставленных целей реализации ООП ООО предусматривает решение следующих основных </w:t>
      </w:r>
      <w:r w:rsidRPr="00A71FDC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задач</w:t>
      </w: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: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обеспечение планируемых результатов по освоению </w:t>
      </w:r>
      <w:proofErr w:type="gramStart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обеспечение преемственности основного общего и среднего общего образования;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достижение планируемых результатов освоения ООП ООО всеми обучающимися, в том числе обучающимися с ограниченными возможностями здоровья;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обеспечение доступности получения качественного основного общего образования;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22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организация интеллектуальных и творческих соревнований, </w:t>
      </w:r>
      <w:proofErr w:type="spellStart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научно</w:t>
      </w: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softHyphen/>
        <w:t>технического</w:t>
      </w:r>
      <w:proofErr w:type="spellEnd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 творчества и проектно-исследовательской деятельности;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17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17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включение </w:t>
      </w:r>
      <w:proofErr w:type="gramStart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17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A71FDC" w:rsidRPr="00A71FDC" w:rsidRDefault="00A71FDC" w:rsidP="00A71FDC">
      <w:pPr>
        <w:widowControl w:val="0"/>
        <w:numPr>
          <w:ilvl w:val="0"/>
          <w:numId w:val="1"/>
        </w:numPr>
        <w:tabs>
          <w:tab w:val="left" w:pos="1459"/>
        </w:tabs>
        <w:spacing w:line="317" w:lineRule="exact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A71FDC" w:rsidRPr="00A71FDC" w:rsidRDefault="00A71FDC" w:rsidP="00A71FDC">
      <w:pPr>
        <w:widowControl w:val="0"/>
        <w:spacing w:line="317" w:lineRule="exact"/>
        <w:jc w:val="right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 xml:space="preserve">В соответствии с пунктом 5 статьи 66 273-ФЗ «Об образовании </w:t>
      </w:r>
      <w:proofErr w:type="gramStart"/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>в</w:t>
      </w:r>
      <w:proofErr w:type="gramEnd"/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 xml:space="preserve"> Российской</w:t>
      </w:r>
    </w:p>
    <w:p w:rsidR="00A71FDC" w:rsidRPr="00A71FDC" w:rsidRDefault="00A71FDC" w:rsidP="00A71FDC">
      <w:pPr>
        <w:widowControl w:val="0"/>
        <w:spacing w:line="317" w:lineRule="exact"/>
        <w:jc w:val="right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>Федерации» обучающиеся, не освоившие программу основного общего образования, не</w:t>
      </w:r>
    </w:p>
    <w:p w:rsidR="00A71FDC" w:rsidRPr="00A71FDC" w:rsidRDefault="00A71FDC" w:rsidP="00A71FDC">
      <w:pPr>
        <w:widowControl w:val="0"/>
        <w:spacing w:line="317" w:lineRule="exact"/>
        <w:ind w:left="420" w:hanging="420"/>
        <w:jc w:val="both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>допускаются к обучению на следующих уровнях образования.</w:t>
      </w:r>
    </w:p>
    <w:p w:rsidR="00A71FDC" w:rsidRPr="00A71FDC" w:rsidRDefault="00A71FDC" w:rsidP="00A71FDC">
      <w:pPr>
        <w:widowControl w:val="0"/>
        <w:spacing w:after="356" w:line="317" w:lineRule="exact"/>
        <w:ind w:firstLine="620"/>
        <w:jc w:val="both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bookmarkStart w:id="1" w:name="bookmark6"/>
      <w:proofErr w:type="gramStart"/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 xml:space="preserve">В соответствии с пунктом 6 статьи 66 273-ФЗ «Об образовании в Российской Федерации»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</w:t>
      </w:r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lastRenderedPageBreak/>
        <w:t>общеобразовательную организацию до получения основного общего образования.</w:t>
      </w:r>
      <w:proofErr w:type="gramEnd"/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71FDC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>Дальнейшие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принимает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образования.</w:t>
      </w:r>
      <w:bookmarkEnd w:id="1"/>
      <w:proofErr w:type="gramEnd"/>
    </w:p>
    <w:p w:rsidR="00A71FDC" w:rsidRPr="00A71FDC" w:rsidRDefault="00A71FDC" w:rsidP="00A71FDC">
      <w:pPr>
        <w:widowControl w:val="0"/>
        <w:spacing w:line="317" w:lineRule="exact"/>
        <w:ind w:firstLine="6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Основная образовательная программа основного общего образования реализуется образовательной программой с привлечением сторонних организаций в рамках сетевого взаимодействия.</w:t>
      </w:r>
    </w:p>
    <w:p w:rsidR="00A71FDC" w:rsidRPr="00A71FDC" w:rsidRDefault="00A71FDC" w:rsidP="00A71FDC">
      <w:pPr>
        <w:widowControl w:val="0"/>
        <w:spacing w:line="317" w:lineRule="exact"/>
        <w:ind w:firstLine="7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Программа основного общего образования реализуется через организацию образовательной деятельности (урочной и внеурочной) в соответствии с</w:t>
      </w:r>
      <w:hyperlink r:id="rId6" w:history="1">
        <w:r w:rsidRPr="00A71FDC">
          <w:rPr>
            <w:rFonts w:eastAsia="Times New Roman"/>
            <w:color w:val="000000"/>
            <w:sz w:val="24"/>
            <w:szCs w:val="24"/>
            <w:lang w:eastAsia="ru-RU" w:bidi="ru-RU"/>
          </w:rPr>
          <w:t xml:space="preserve"> Гигиеническими</w:t>
        </w:r>
      </w:hyperlink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hyperlink r:id="rId7" w:history="1">
        <w:r w:rsidRPr="00A71FDC">
          <w:rPr>
            <w:rFonts w:eastAsia="Times New Roman"/>
            <w:color w:val="000000"/>
            <w:sz w:val="24"/>
            <w:szCs w:val="24"/>
            <w:lang w:eastAsia="ru-RU" w:bidi="ru-RU"/>
          </w:rPr>
          <w:t xml:space="preserve">нормативами </w:t>
        </w:r>
      </w:hyperlink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и</w:t>
      </w:r>
      <w:hyperlink r:id="rId8" w:history="1">
        <w:r w:rsidRPr="00A71FDC">
          <w:rPr>
            <w:rFonts w:eastAsia="Times New Roman"/>
            <w:color w:val="000000"/>
            <w:sz w:val="24"/>
            <w:szCs w:val="24"/>
            <w:lang w:eastAsia="ru-RU" w:bidi="ru-RU"/>
          </w:rPr>
          <w:t xml:space="preserve"> Санитарно-эпидемиологическими требованиями.</w:t>
        </w:r>
      </w:hyperlink>
    </w:p>
    <w:p w:rsidR="00A71FDC" w:rsidRPr="00A71FDC" w:rsidRDefault="00A71FDC" w:rsidP="00A71FDC">
      <w:pPr>
        <w:widowControl w:val="0"/>
        <w:tabs>
          <w:tab w:val="left" w:pos="7056"/>
        </w:tabs>
        <w:spacing w:line="317" w:lineRule="exact"/>
        <w:ind w:firstLine="7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При 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</w:t>
      </w:r>
      <w:hyperlink r:id="rId9" w:history="1">
        <w:r w:rsidRPr="00A71FDC">
          <w:rPr>
            <w:rFonts w:eastAsia="Times New Roman"/>
            <w:color w:val="000000"/>
            <w:sz w:val="24"/>
            <w:szCs w:val="24"/>
            <w:lang w:eastAsia="ru-RU" w:bidi="ru-RU"/>
          </w:rPr>
          <w:t xml:space="preserve"> электронное обучение.</w:t>
        </w:r>
      </w:hyperlink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Вопросы организации и реализации ООП при помощи дистанционных образовательных технологий и электронного обучения прописаны в Положении об электронном обучении и использовании дистанционных образовательных технологий в образовательном процессе муниципального бюджетного общеобразовательного учреждения «Основная общеобразовательная школа № 8 г. Кировска», утвержденном приказом директора школы № 445/1 от 14.09.2018.</w:t>
      </w:r>
      <w:proofErr w:type="gramEnd"/>
    </w:p>
    <w:p w:rsidR="00A71FDC" w:rsidRPr="00A71FDC" w:rsidRDefault="00A71FDC" w:rsidP="00A71FDC">
      <w:pPr>
        <w:widowControl w:val="0"/>
        <w:spacing w:line="317" w:lineRule="exact"/>
        <w:ind w:firstLine="8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 xml:space="preserve">Региональные, национальные и этнокультурные особенности народов РФ учтены при разработке учебного плана и плана внеурочной деятельности. </w:t>
      </w:r>
      <w:proofErr w:type="gramStart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В частности, темы в учебных предметах и курсах внеурочной деятельности предметов и предметных областей «География», «История», «Обществознание», «Русский язык», «Литература», «ОДНКНР» и др. Рабочая программа воспитания также содержит разделы, направленные на предоставление обучающимся исторического, социального опыта поколений россиян, основ духовно-нравственных культур народов Российской Федерации, общероссийской светской этики.</w:t>
      </w:r>
      <w:proofErr w:type="gramEnd"/>
    </w:p>
    <w:p w:rsidR="00A71FDC" w:rsidRPr="00A71FDC" w:rsidRDefault="00A71FDC" w:rsidP="00A71FDC">
      <w:pPr>
        <w:widowControl w:val="0"/>
        <w:spacing w:line="317" w:lineRule="exact"/>
        <w:ind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bookmarkStart w:id="2" w:name="bookmark7"/>
      <w:r w:rsidRPr="00A71FDC">
        <w:rPr>
          <w:rFonts w:eastAsia="Times New Roman"/>
          <w:color w:val="000000"/>
          <w:sz w:val="24"/>
          <w:szCs w:val="24"/>
          <w:lang w:eastAsia="ru-RU" w:bidi="ru-RU"/>
        </w:rPr>
        <w:t>Основная образовательная программа формируется с учетом особенностей развития детей соответствующего возраста.</w:t>
      </w:r>
      <w:bookmarkEnd w:id="2"/>
    </w:p>
    <w:p w:rsidR="00AE179A" w:rsidRDefault="00AE179A">
      <w:bookmarkStart w:id="3" w:name="_GoBack"/>
      <w:bookmarkEnd w:id="3"/>
    </w:p>
    <w:sectPr w:rsidR="00A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0CF"/>
    <w:multiLevelType w:val="multilevel"/>
    <w:tmpl w:val="7F9C0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60EBC"/>
    <w:multiLevelType w:val="multilevel"/>
    <w:tmpl w:val="0F1C147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F3"/>
    <w:rsid w:val="001F03F3"/>
    <w:rsid w:val="00A71FDC"/>
    <w:rsid w:val="00A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1FD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FDC"/>
    <w:pPr>
      <w:widowControl w:val="0"/>
      <w:shd w:val="clear" w:color="auto" w:fill="FFFFFF"/>
      <w:spacing w:line="317" w:lineRule="exact"/>
      <w:ind w:hanging="44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1FD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FDC"/>
    <w:pPr>
      <w:widowControl w:val="0"/>
      <w:shd w:val="clear" w:color="auto" w:fill="FFFFFF"/>
      <w:spacing w:line="317" w:lineRule="exact"/>
      <w:ind w:hanging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86674d20d06c3956a601ddc16326e3a9/%23block_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0274954/24975ac4e087d8084e1778ea7178fd42/%23block_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274954/24975ac4e087d8084e1778ea7178fd42/%23block_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770012/53f89421bbdaf741eb2d1ecc4ddb4c33/%23block_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2024-04-30T08:05:00Z</dcterms:created>
  <dcterms:modified xsi:type="dcterms:W3CDTF">2024-04-30T08:07:00Z</dcterms:modified>
</cp:coreProperties>
</file>